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51C39" w14:textId="4E1F6370" w:rsidR="005E0EA0" w:rsidRDefault="005E0EA0" w:rsidP="00BF7342">
      <w:pPr>
        <w:spacing w:after="0" w:line="360" w:lineRule="auto"/>
        <w:ind w:firstLine="3686"/>
        <w:rPr>
          <w:rFonts w:ascii="Times New Roman" w:eastAsia="Calibri" w:hAnsi="Times New Roman" w:cs="Times New Roman"/>
          <w:b/>
          <w:sz w:val="28"/>
          <w:szCs w:val="28"/>
        </w:rPr>
      </w:pPr>
      <w:r w:rsidRPr="00BF7342">
        <w:rPr>
          <w:rFonts w:ascii="Times New Roman" w:eastAsia="Calibri" w:hAnsi="Times New Roman" w:cs="Times New Roman"/>
          <w:b/>
          <w:sz w:val="28"/>
          <w:szCs w:val="28"/>
        </w:rPr>
        <w:t>PORTARIA Nº 027/2025</w:t>
      </w:r>
    </w:p>
    <w:p w14:paraId="7BCF7EB6" w14:textId="77777777" w:rsidR="00BF7342" w:rsidRPr="00BF7342" w:rsidRDefault="00BF7342" w:rsidP="00BF7342">
      <w:pPr>
        <w:spacing w:after="0" w:line="360" w:lineRule="auto"/>
        <w:ind w:firstLine="368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08A6B9" w14:textId="25178B64" w:rsidR="005E0EA0" w:rsidRPr="00BF7342" w:rsidRDefault="005E0EA0" w:rsidP="00BF7342">
      <w:pPr>
        <w:spacing w:after="0" w:line="360" w:lineRule="auto"/>
        <w:ind w:left="3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F7342">
        <w:rPr>
          <w:rFonts w:ascii="Times New Roman" w:eastAsia="Calibri" w:hAnsi="Times New Roman" w:cs="Times New Roman"/>
          <w:b/>
          <w:sz w:val="28"/>
          <w:szCs w:val="28"/>
        </w:rPr>
        <w:t>EXONERA ASSESSOR JUR</w:t>
      </w:r>
      <w:r w:rsidR="00BF7342">
        <w:rPr>
          <w:rFonts w:ascii="Times New Roman" w:eastAsia="Calibri" w:hAnsi="Times New Roman" w:cs="Times New Roman"/>
          <w:b/>
          <w:sz w:val="28"/>
          <w:szCs w:val="28"/>
        </w:rPr>
        <w:t>Í</w:t>
      </w:r>
      <w:r w:rsidRPr="00BF7342">
        <w:rPr>
          <w:rFonts w:ascii="Times New Roman" w:eastAsia="Calibri" w:hAnsi="Times New Roman" w:cs="Times New Roman"/>
          <w:b/>
          <w:sz w:val="28"/>
          <w:szCs w:val="28"/>
        </w:rPr>
        <w:t>D</w:t>
      </w:r>
      <w:r w:rsidR="00BF7342">
        <w:rPr>
          <w:rFonts w:ascii="Times New Roman" w:eastAsia="Calibri" w:hAnsi="Times New Roman" w:cs="Times New Roman"/>
          <w:b/>
          <w:sz w:val="28"/>
          <w:szCs w:val="28"/>
        </w:rPr>
        <w:t>I</w:t>
      </w:r>
      <w:r w:rsidRPr="00BF7342">
        <w:rPr>
          <w:rFonts w:ascii="Times New Roman" w:eastAsia="Calibri" w:hAnsi="Times New Roman" w:cs="Times New Roman"/>
          <w:b/>
          <w:sz w:val="28"/>
          <w:szCs w:val="28"/>
        </w:rPr>
        <w:t>CO DA CÂMARA DE VEREAORES E DA OUTRAS PROVIDENCIAS</w:t>
      </w:r>
    </w:p>
    <w:p w14:paraId="5FF0F640" w14:textId="77777777" w:rsidR="005E0EA0" w:rsidRPr="00BF7342" w:rsidRDefault="005E0EA0" w:rsidP="00BF7342">
      <w:pPr>
        <w:spacing w:after="0" w:line="360" w:lineRule="auto"/>
        <w:ind w:firstLine="3686"/>
        <w:rPr>
          <w:rFonts w:ascii="Times New Roman" w:eastAsia="Calibri" w:hAnsi="Times New Roman" w:cs="Times New Roman"/>
          <w:sz w:val="28"/>
          <w:szCs w:val="28"/>
        </w:rPr>
      </w:pPr>
    </w:p>
    <w:p w14:paraId="3A23D66F" w14:textId="77777777" w:rsidR="005E0EA0" w:rsidRPr="00BF7342" w:rsidRDefault="005E0EA0" w:rsidP="00BF7342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342">
        <w:rPr>
          <w:rFonts w:ascii="Times New Roman" w:eastAsia="Calibri" w:hAnsi="Times New Roman" w:cs="Times New Roman"/>
          <w:b/>
          <w:sz w:val="28"/>
          <w:szCs w:val="28"/>
        </w:rPr>
        <w:t>GILMAR GONÇALVES DE LIMA</w:t>
      </w:r>
      <w:r w:rsidRPr="00BF7342">
        <w:rPr>
          <w:rFonts w:ascii="Times New Roman" w:eastAsia="Calibri" w:hAnsi="Times New Roman" w:cs="Times New Roman"/>
          <w:sz w:val="28"/>
          <w:szCs w:val="28"/>
        </w:rPr>
        <w:t>, Presidente da Câmara de Vereadores de Redentora, Estado do Rio Grande do Sul, no uso de suas atribuições legais e de conformidade com a Lei Municipal nº 1934/13, de 23 de janeiro de 2013, resolve o seguinte:</w:t>
      </w:r>
    </w:p>
    <w:p w14:paraId="0BE62A5B" w14:textId="4A5D17D2" w:rsidR="005E0EA0" w:rsidRPr="00BF7342" w:rsidRDefault="005E0EA0" w:rsidP="00BF7342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Art. 1º </w:t>
      </w:r>
      <w:r w:rsidR="00BF7342" w:rsidRPr="00BF7342">
        <w:rPr>
          <w:rFonts w:ascii="Times New Roman" w:eastAsia="Calibri" w:hAnsi="Times New Roman" w:cs="Times New Roman"/>
          <w:b/>
          <w:bCs/>
          <w:sz w:val="28"/>
          <w:szCs w:val="28"/>
        </w:rPr>
        <w:t>EXONERA</w:t>
      </w: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 o Senhor </w:t>
      </w:r>
      <w:r w:rsidRPr="00BF7342">
        <w:rPr>
          <w:rFonts w:ascii="Times New Roman" w:eastAsia="Calibri" w:hAnsi="Times New Roman" w:cs="Times New Roman"/>
          <w:b/>
          <w:sz w:val="28"/>
          <w:szCs w:val="28"/>
        </w:rPr>
        <w:t>ADÃO DE ARA</w:t>
      </w:r>
      <w:r w:rsidR="00BF7342">
        <w:rPr>
          <w:rFonts w:ascii="Times New Roman" w:eastAsia="Calibri" w:hAnsi="Times New Roman" w:cs="Times New Roman"/>
          <w:b/>
          <w:sz w:val="28"/>
          <w:szCs w:val="28"/>
        </w:rPr>
        <w:t>Ú</w:t>
      </w:r>
      <w:r w:rsidRPr="00BF7342">
        <w:rPr>
          <w:rFonts w:ascii="Times New Roman" w:eastAsia="Calibri" w:hAnsi="Times New Roman" w:cs="Times New Roman"/>
          <w:b/>
          <w:sz w:val="28"/>
          <w:szCs w:val="28"/>
        </w:rPr>
        <w:t xml:space="preserve">JO BORGES </w:t>
      </w: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OAB/RS nº 35924, Assessor Jurídico da Câmara de Vereadores, CC – 5, a contar de </w:t>
      </w:r>
      <w:r w:rsidR="00BF7342" w:rsidRPr="00BF7342">
        <w:rPr>
          <w:rFonts w:ascii="Times New Roman" w:eastAsia="Calibri" w:hAnsi="Times New Roman" w:cs="Times New Roman"/>
          <w:sz w:val="28"/>
          <w:szCs w:val="28"/>
        </w:rPr>
        <w:t>30</w:t>
      </w: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 de </w:t>
      </w:r>
      <w:proofErr w:type="gramStart"/>
      <w:r w:rsidRPr="00BF7342">
        <w:rPr>
          <w:rFonts w:ascii="Times New Roman" w:eastAsia="Calibri" w:hAnsi="Times New Roman" w:cs="Times New Roman"/>
          <w:sz w:val="28"/>
          <w:szCs w:val="28"/>
        </w:rPr>
        <w:t>Dezembro</w:t>
      </w:r>
      <w:proofErr w:type="gramEnd"/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 de 2025.</w:t>
      </w:r>
    </w:p>
    <w:p w14:paraId="17F3AA38" w14:textId="77777777" w:rsidR="005E0EA0" w:rsidRPr="00BF7342" w:rsidRDefault="005E0EA0" w:rsidP="00BF7342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Art. 2º Esta Portaria entrará em vigor na data de sua publicação, </w:t>
      </w:r>
    </w:p>
    <w:p w14:paraId="79D5F2EB" w14:textId="7729F6C5" w:rsidR="005E0EA0" w:rsidRPr="00BF7342" w:rsidRDefault="005E0EA0" w:rsidP="00BF7342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GABINETE DA PRESIDENCIA DA CÂMARA DE VEREADORES, 01 de </w:t>
      </w:r>
      <w:proofErr w:type="gramStart"/>
      <w:r w:rsidRPr="00BF7342">
        <w:rPr>
          <w:rFonts w:ascii="Times New Roman" w:eastAsia="Calibri" w:hAnsi="Times New Roman" w:cs="Times New Roman"/>
          <w:sz w:val="28"/>
          <w:szCs w:val="28"/>
        </w:rPr>
        <w:t>Dezembro</w:t>
      </w:r>
      <w:proofErr w:type="gramEnd"/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 de 2025.</w:t>
      </w:r>
    </w:p>
    <w:p w14:paraId="1FD513A4" w14:textId="77777777" w:rsidR="005E0EA0" w:rsidRPr="00BF7342" w:rsidRDefault="005E0EA0" w:rsidP="00BF7342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C607F" w14:textId="77777777" w:rsidR="005E0EA0" w:rsidRPr="00BF7342" w:rsidRDefault="005E0EA0" w:rsidP="00BF7342">
      <w:pPr>
        <w:spacing w:after="0" w:line="36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8EDFA7" w14:textId="742C0B08" w:rsidR="005E0EA0" w:rsidRPr="00BF7342" w:rsidRDefault="005E0EA0" w:rsidP="00BF7342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342">
        <w:rPr>
          <w:rFonts w:ascii="Times New Roman" w:eastAsia="Calibri" w:hAnsi="Times New Roman" w:cs="Times New Roman"/>
          <w:b/>
          <w:sz w:val="28"/>
          <w:szCs w:val="28"/>
        </w:rPr>
        <w:t>Ver</w:t>
      </w:r>
      <w:r w:rsidR="00BF7342">
        <w:rPr>
          <w:rFonts w:ascii="Times New Roman" w:eastAsia="Calibri" w:hAnsi="Times New Roman" w:cs="Times New Roman"/>
          <w:b/>
          <w:sz w:val="28"/>
          <w:szCs w:val="28"/>
        </w:rPr>
        <w:t>eador</w:t>
      </w:r>
      <w:r w:rsidRPr="00BF7342">
        <w:rPr>
          <w:rFonts w:ascii="Times New Roman" w:eastAsia="Calibri" w:hAnsi="Times New Roman" w:cs="Times New Roman"/>
          <w:b/>
          <w:sz w:val="28"/>
          <w:szCs w:val="28"/>
        </w:rPr>
        <w:t xml:space="preserve"> Gilmar Gonçalves de Lima</w:t>
      </w:r>
    </w:p>
    <w:p w14:paraId="5426B25A" w14:textId="77777777" w:rsidR="005E0EA0" w:rsidRPr="00BF7342" w:rsidRDefault="005E0EA0" w:rsidP="00BF7342">
      <w:pPr>
        <w:spacing w:after="0" w:line="360" w:lineRule="auto"/>
        <w:ind w:right="141" w:firstLine="3686"/>
        <w:rPr>
          <w:sz w:val="28"/>
          <w:szCs w:val="28"/>
        </w:rPr>
      </w:pPr>
      <w:r w:rsidRPr="00BF7342">
        <w:rPr>
          <w:rFonts w:ascii="Times New Roman" w:eastAsia="Calibri" w:hAnsi="Times New Roman" w:cs="Times New Roman"/>
          <w:sz w:val="28"/>
          <w:szCs w:val="28"/>
        </w:rPr>
        <w:t xml:space="preserve">                    Presidente</w:t>
      </w:r>
    </w:p>
    <w:p w14:paraId="760433EE" w14:textId="77777777" w:rsidR="00D3499B" w:rsidRPr="00BF7342" w:rsidRDefault="00D3499B" w:rsidP="00BF7342">
      <w:pPr>
        <w:spacing w:after="0" w:line="360" w:lineRule="auto"/>
        <w:rPr>
          <w:sz w:val="28"/>
          <w:szCs w:val="28"/>
        </w:rPr>
      </w:pPr>
    </w:p>
    <w:sectPr w:rsidR="00D3499B" w:rsidRPr="00BF7342" w:rsidSect="00BF7342">
      <w:pgSz w:w="11906" w:h="16838" w:code="9"/>
      <w:pgMar w:top="2835" w:right="127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CF"/>
    <w:rsid w:val="004803CF"/>
    <w:rsid w:val="005E0EA0"/>
    <w:rsid w:val="00B03928"/>
    <w:rsid w:val="00B40195"/>
    <w:rsid w:val="00BF7342"/>
    <w:rsid w:val="00D3499B"/>
    <w:rsid w:val="00FC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039F"/>
  <w15:chartTrackingRefBased/>
  <w15:docId w15:val="{0C3C882A-D605-45E0-BD1E-0B012833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EA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803C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803C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803C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3C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803C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803C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803C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803C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803C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803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803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803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3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803CF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803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803C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803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803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80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80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803C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80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803CF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803C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803CF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803CF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803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803CF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803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583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2025-12-02T18:07:00Z</cp:lastPrinted>
  <dcterms:created xsi:type="dcterms:W3CDTF">2025-12-02T17:25:00Z</dcterms:created>
  <dcterms:modified xsi:type="dcterms:W3CDTF">2025-12-02T18:07:00Z</dcterms:modified>
</cp:coreProperties>
</file>